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5E1838" w:rsidP="005E1838">
      <w:pPr>
        <w:jc w:val="center"/>
        <w:rPr>
          <w:rFonts w:ascii="Times New Roman" w:hAnsi="Times New Roman" w:cs="Times New Roman"/>
          <w:b/>
        </w:rPr>
      </w:pPr>
      <w:r w:rsidRPr="005E1838">
        <w:rPr>
          <w:rFonts w:ascii="Times New Roman" w:hAnsi="Times New Roman" w:cs="Times New Roman"/>
          <w:b/>
        </w:rPr>
        <w:t>Перечень мероприятий по модернизации существующих объектов централизованных систем водо</w:t>
      </w:r>
      <w:r w:rsidR="005E1F68">
        <w:rPr>
          <w:rFonts w:ascii="Times New Roman" w:hAnsi="Times New Roman" w:cs="Times New Roman"/>
          <w:b/>
        </w:rPr>
        <w:t>отведения</w:t>
      </w:r>
      <w:r w:rsidRPr="005E1838">
        <w:rPr>
          <w:rFonts w:ascii="Times New Roman" w:hAnsi="Times New Roman" w:cs="Times New Roman"/>
          <w:b/>
        </w:rPr>
        <w:t xml:space="preserve"> (за исключением сетей водо</w:t>
      </w:r>
      <w:r w:rsidR="005E1F68">
        <w:rPr>
          <w:rFonts w:ascii="Times New Roman" w:hAnsi="Times New Roman" w:cs="Times New Roman"/>
          <w:b/>
        </w:rPr>
        <w:t>отведения)</w:t>
      </w:r>
      <w:r w:rsidRPr="005E1838">
        <w:rPr>
          <w:rFonts w:ascii="Times New Roman" w:hAnsi="Times New Roman" w:cs="Times New Roman"/>
          <w:b/>
        </w:rPr>
        <w:t xml:space="preserve"> для увеличения их мощности и производительности в целях подключения объектов капитального строительства абонентов (в ценах соответствующих лет)</w:t>
      </w:r>
    </w:p>
    <w:p w:rsidR="00150F3D" w:rsidRDefault="0031418E" w:rsidP="0031418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В этом разделе приведен перечень мероприятий по </w:t>
      </w:r>
      <w:r>
        <w:rPr>
          <w:rFonts w:ascii="Times New Roman" w:hAnsi="Times New Roman" w:cs="Times New Roman"/>
        </w:rPr>
        <w:t>модернизации существующих объектов</w:t>
      </w:r>
      <w:r w:rsidRPr="009E3091">
        <w:rPr>
          <w:rFonts w:ascii="Times New Roman" w:hAnsi="Times New Roman" w:cs="Times New Roman"/>
        </w:rPr>
        <w:t xml:space="preserve"> водо</w:t>
      </w:r>
      <w:r w:rsidR="005E1F68">
        <w:rPr>
          <w:rFonts w:ascii="Times New Roman" w:hAnsi="Times New Roman" w:cs="Times New Roman"/>
        </w:rPr>
        <w:t xml:space="preserve">отведения </w:t>
      </w:r>
      <w:r w:rsidR="00834617">
        <w:rPr>
          <w:rFonts w:ascii="Times New Roman" w:hAnsi="Times New Roman" w:cs="Times New Roman"/>
        </w:rPr>
        <w:t>для увеличения и</w:t>
      </w:r>
      <w:r w:rsidR="005E1F68">
        <w:rPr>
          <w:rFonts w:ascii="Times New Roman" w:hAnsi="Times New Roman" w:cs="Times New Roman"/>
        </w:rPr>
        <w:t>х мощности и производительности</w:t>
      </w:r>
      <w:proofErr w:type="gramStart"/>
      <w:r w:rsidR="005E1F68">
        <w:rPr>
          <w:rFonts w:ascii="Times New Roman" w:hAnsi="Times New Roman" w:cs="Times New Roman"/>
        </w:rPr>
        <w:t>.</w:t>
      </w:r>
      <w:proofErr w:type="gramEnd"/>
      <w:r w:rsidR="00834617">
        <w:rPr>
          <w:rFonts w:ascii="Times New Roman" w:hAnsi="Times New Roman" w:cs="Times New Roman"/>
        </w:rPr>
        <w:t xml:space="preserve"> </w:t>
      </w:r>
      <w:r w:rsidRPr="009E3091">
        <w:rPr>
          <w:rFonts w:ascii="Times New Roman" w:hAnsi="Times New Roman" w:cs="Times New Roman"/>
        </w:rPr>
        <w:t>Финансирование данных мероприятий предусматривается за счет платы за подключение (технологическое присоединение) к централизованным с</w:t>
      </w:r>
      <w:r w:rsidR="005E1F68">
        <w:rPr>
          <w:rFonts w:ascii="Times New Roman" w:hAnsi="Times New Roman" w:cs="Times New Roman"/>
        </w:rPr>
        <w:t>истемам холодного водоснабжения, амортизации и прибыли на капитальные вложения.</w:t>
      </w:r>
    </w:p>
    <w:p w:rsidR="005E1F68" w:rsidRDefault="0031418E" w:rsidP="0031418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>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</w:p>
    <w:p w:rsidR="0031418E" w:rsidRPr="009E3091" w:rsidRDefault="0031418E" w:rsidP="0031418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E3091">
        <w:rPr>
          <w:rFonts w:ascii="Times New Roman" w:hAnsi="Times New Roman" w:cs="Times New Roman"/>
        </w:rPr>
        <w:t xml:space="preserve">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</w:t>
      </w:r>
      <w:r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расположения объектов изложены в отдельном приложении к таблице В</w:t>
      </w:r>
      <w:r w:rsidR="005E1F6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-1.5.</w:t>
      </w:r>
    </w:p>
    <w:p w:rsidR="005E1838" w:rsidRDefault="005E1838" w:rsidP="005E1838">
      <w:pPr>
        <w:rPr>
          <w:rFonts w:ascii="Times New Roman" w:hAnsi="Times New Roman" w:cs="Times New Roman"/>
          <w:b/>
        </w:rPr>
      </w:pPr>
    </w:p>
    <w:p w:rsidR="0031418E" w:rsidRDefault="0031418E" w:rsidP="005E18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Таблица В</w:t>
      </w:r>
      <w:r w:rsidR="005E1F68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– 1.5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761"/>
        <w:gridCol w:w="1004"/>
        <w:gridCol w:w="488"/>
        <w:gridCol w:w="3828"/>
        <w:gridCol w:w="1417"/>
        <w:gridCol w:w="1418"/>
        <w:gridCol w:w="1559"/>
        <w:gridCol w:w="1559"/>
        <w:gridCol w:w="1418"/>
        <w:gridCol w:w="1665"/>
      </w:tblGrid>
      <w:tr w:rsidR="005E1F68" w:rsidRPr="005E1F68" w:rsidTr="005E1F68">
        <w:trPr>
          <w:trHeight w:val="141"/>
          <w:tblHeader/>
        </w:trPr>
        <w:tc>
          <w:tcPr>
            <w:tcW w:w="577" w:type="dxa"/>
            <w:vMerge w:val="restart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253" w:type="dxa"/>
            <w:gridSpan w:val="3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828" w:type="dxa"/>
            <w:vMerge w:val="restart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036" w:type="dxa"/>
            <w:gridSpan w:val="6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5E1F68" w:rsidRPr="005E1F68" w:rsidTr="005E1F68">
        <w:trPr>
          <w:trHeight w:val="615"/>
          <w:tblHeader/>
        </w:trPr>
        <w:tc>
          <w:tcPr>
            <w:tcW w:w="577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488" w:type="dxa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28" w:type="dxa"/>
            <w:vMerge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59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8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665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5E1F68" w:rsidRPr="005E1F68" w:rsidTr="005E1F68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Новоалександровский</w:t>
            </w:r>
            <w:proofErr w:type="spellEnd"/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20 637,60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1 563 000,00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1 648 965,00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1 539 413,38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4 772 015,98</w:t>
            </w:r>
          </w:p>
        </w:tc>
      </w:tr>
      <w:tr w:rsidR="005E1F68" w:rsidRPr="005E1F68" w:rsidTr="005E1F68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Новоалександровск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20 637,60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1 563 000,00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1 648 965,00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1 539 413,38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4 772 015,98</w:t>
            </w:r>
          </w:p>
        </w:tc>
      </w:tr>
      <w:tr w:rsidR="005E1F68" w:rsidRPr="005E1F68" w:rsidTr="005E1F68">
        <w:trPr>
          <w:trHeight w:val="1710"/>
        </w:trPr>
        <w:tc>
          <w:tcPr>
            <w:tcW w:w="577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ВО-1.5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07 643 101</w:t>
            </w:r>
          </w:p>
        </w:tc>
        <w:tc>
          <w:tcPr>
            <w:tcW w:w="488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5E1F68" w:rsidRPr="005E1F68" w:rsidRDefault="005E1F68" w:rsidP="005E1F6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существующих очистных сооружений канализации г. Новоалександровска, с увеличением их производительности с 2,0 тыс.м3/сутки до 5,0 тыс.м3/сутки, с целью обеспечения возможности подключения объектов капитального строительства в г. Новоалександровске (проектирование - 4 350 500,00 рублей, оборудование - 87 929 380,00 рублей, СМР - 22 175 230,00 рублей, всего - 114 455 110,00 рублей)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20 637,60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1 563 000,00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1 648 965,00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1 539 413,38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4 772 015,98</w:t>
            </w:r>
          </w:p>
        </w:tc>
      </w:tr>
      <w:tr w:rsidR="005E1F68" w:rsidRPr="005E1F68" w:rsidTr="005E1F68">
        <w:trPr>
          <w:trHeight w:val="450"/>
        </w:trPr>
        <w:tc>
          <w:tcPr>
            <w:tcW w:w="577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20 637,60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1 563 000,00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1 648 965,00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1 539 413,38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4 772 015,98</w:t>
            </w:r>
          </w:p>
        </w:tc>
      </w:tr>
      <w:tr w:rsidR="005E1F68" w:rsidRPr="005E1F68" w:rsidTr="005E1F68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Шпаковский муниципальный район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932 700,00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432 070,00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11 430 625,38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12 593 195,04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25 388 590,42</w:t>
            </w:r>
          </w:p>
        </w:tc>
      </w:tr>
      <w:tr w:rsidR="005E1F68" w:rsidRPr="005E1F68" w:rsidTr="005E1F68">
        <w:trPr>
          <w:trHeight w:val="315"/>
        </w:trPr>
        <w:tc>
          <w:tcPr>
            <w:tcW w:w="6658" w:type="dxa"/>
            <w:gridSpan w:val="5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Михайловск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932 700,00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432 070,00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11 430 625,38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12 593 195,04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25 388 590,42</w:t>
            </w:r>
          </w:p>
        </w:tc>
      </w:tr>
      <w:tr w:rsidR="005E1F68" w:rsidRPr="005E1F68" w:rsidTr="005E1F68">
        <w:trPr>
          <w:trHeight w:val="1860"/>
        </w:trPr>
        <w:tc>
          <w:tcPr>
            <w:tcW w:w="577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186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ВО-1.5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sz w:val="16"/>
                <w:szCs w:val="16"/>
              </w:rPr>
              <w:t>07 658 101</w:t>
            </w:r>
          </w:p>
        </w:tc>
        <w:tc>
          <w:tcPr>
            <w:tcW w:w="488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5E1F68" w:rsidRPr="005E1F68" w:rsidRDefault="005E1F68" w:rsidP="005E1F6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очистных сооружений сточных вод г. Михайловска с увеличением их мощности и производительности с 12,5 тыс.м3 в сутки до 25 тыс.м3 в сутки (г. Михайло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</w:t>
            </w: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ск, 2-е отделение), в целях обеспечения возможности подключения объектов капитального строительства г. Михайловска (проектирование - 22 641 730,00 рублей, оборудование - 448 000 000,00 рублей, СМР - 382 000 000,00 рублей, прочие - 33 000 000,00 рублей, всего - 885 650 000,00 рублей)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932 700,00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432 070,00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11 430 625,38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12 593 195,04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25 388 590,42</w:t>
            </w:r>
          </w:p>
        </w:tc>
      </w:tr>
      <w:tr w:rsidR="005E1F68" w:rsidRPr="005E1F68" w:rsidTr="005E1F68">
        <w:trPr>
          <w:trHeight w:val="405"/>
        </w:trPr>
        <w:tc>
          <w:tcPr>
            <w:tcW w:w="577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932 700,00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432 070,00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11 430 625,38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12 593 195,04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25 388 590,42</w:t>
            </w:r>
          </w:p>
        </w:tc>
      </w:tr>
      <w:tr w:rsidR="005E1F68" w:rsidRPr="005E1F68" w:rsidTr="005E1F68">
        <w:trPr>
          <w:trHeight w:val="540"/>
        </w:trPr>
        <w:tc>
          <w:tcPr>
            <w:tcW w:w="6658" w:type="dxa"/>
            <w:gridSpan w:val="5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Очистные сооружения канализации региона КМВ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1 999 150,00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17 114 610,00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80 791 699,24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29 352 686,20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42 595 039,66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171 853 185,11</w:t>
            </w:r>
          </w:p>
        </w:tc>
      </w:tr>
      <w:tr w:rsidR="005E1F68" w:rsidRPr="005E1F68" w:rsidTr="005E1F68">
        <w:trPr>
          <w:trHeight w:val="2385"/>
        </w:trPr>
        <w:tc>
          <w:tcPr>
            <w:tcW w:w="577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ВО-1.5</w:t>
            </w:r>
          </w:p>
        </w:tc>
        <w:tc>
          <w:tcPr>
            <w:tcW w:w="1004" w:type="dxa"/>
            <w:vMerge w:val="restart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07 648 410   07 648 413  07 648 416  07 648 424 07 648 440  07 710 000  07 715 000  07 727 000</w:t>
            </w:r>
          </w:p>
        </w:tc>
        <w:tc>
          <w:tcPr>
            <w:tcW w:w="488" w:type="dxa"/>
            <w:vMerge w:val="restart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vAlign w:val="center"/>
            <w:hideMark/>
          </w:tcPr>
          <w:p w:rsidR="005E1F68" w:rsidRPr="005E1F68" w:rsidRDefault="005E1F68" w:rsidP="005E1F6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очистных сооружений канализации региона КВМ с увеличением производительности с 170 тыс.м3/сут. до 250 тыс.м3/сут, расположенных по адресу: Предгорный район, в границах земель муниципального образования Этокский сельсовет, 2-й километр Георгиевского шоссе, с целью обеспечения возможности подключения объектов капитального строительства в муниципальных образованиях реги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КМВ: с.Винсады, ст.Ессентукская, п. Нежинский, с .Подкумок, п. Ясная Поляна Предгорного района, город-курорт Ессентуки, город-курорт Кисловодск, город-курорт Пятигорск, технологически связанных с реконструируемым объектом ( 1 этап - 1 365 113 870,00 рублей, 2 - этап - 1 346 187 490,00 рублей, 3 этап - 914 224 520,00 рублей) 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1 999 150,00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17 114 610,00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80 791 699,24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29 352 686,20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42 595 039,66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171 853 185,11</w:t>
            </w:r>
          </w:p>
        </w:tc>
      </w:tr>
      <w:tr w:rsidR="005E1F68" w:rsidRPr="005E1F68" w:rsidTr="005E1F68">
        <w:trPr>
          <w:trHeight w:val="405"/>
        </w:trPr>
        <w:tc>
          <w:tcPr>
            <w:tcW w:w="577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8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1 999 150,00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17 114 610,00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80 791 699,24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29 352 686,20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42 595 039,66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171 853 185,11</w:t>
            </w:r>
          </w:p>
        </w:tc>
      </w:tr>
      <w:tr w:rsidR="005E1F68" w:rsidRPr="005E1F68" w:rsidTr="005E1F68">
        <w:trPr>
          <w:trHeight w:val="390"/>
        </w:trPr>
        <w:tc>
          <w:tcPr>
            <w:tcW w:w="6658" w:type="dxa"/>
            <w:gridSpan w:val="5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в том числе: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2 952 487,60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17 546 680,00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82 354 699,24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42 432 276,58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56 727 648,08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202 013 791,51</w:t>
            </w:r>
          </w:p>
        </w:tc>
      </w:tr>
      <w:tr w:rsidR="005E1F68" w:rsidRPr="005E1F68" w:rsidTr="005E1F68">
        <w:trPr>
          <w:trHeight w:val="375"/>
        </w:trPr>
        <w:tc>
          <w:tcPr>
            <w:tcW w:w="6658" w:type="dxa"/>
            <w:gridSpan w:val="5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953 337,60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432 070,00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1 563 000,00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13 079 590,38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14 132 608,42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30 160 606,40</w:t>
            </w:r>
          </w:p>
        </w:tc>
      </w:tr>
      <w:tr w:rsidR="005E1F68" w:rsidRPr="005E1F68" w:rsidTr="005E1F68">
        <w:trPr>
          <w:trHeight w:val="390"/>
        </w:trPr>
        <w:tc>
          <w:tcPr>
            <w:tcW w:w="6658" w:type="dxa"/>
            <w:gridSpan w:val="5"/>
            <w:noWrap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1417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1 999 150,00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17 114 610,00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80 791 699,24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29 352 686,20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42 595 039,66</w:t>
            </w:r>
          </w:p>
        </w:tc>
        <w:tc>
          <w:tcPr>
            <w:tcW w:w="1665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171 853 185,11</w:t>
            </w:r>
          </w:p>
        </w:tc>
      </w:tr>
    </w:tbl>
    <w:p w:rsidR="0031418E" w:rsidRPr="005E1F68" w:rsidRDefault="0031418E" w:rsidP="005E1838">
      <w:pPr>
        <w:rPr>
          <w:rFonts w:ascii="Times New Roman" w:hAnsi="Times New Roman" w:cs="Times New Roman"/>
        </w:rPr>
      </w:pPr>
    </w:p>
    <w:p w:rsidR="0031418E" w:rsidRDefault="0031418E" w:rsidP="005E1838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5E1F68" w:rsidRDefault="005E1F68" w:rsidP="005E1838">
      <w:pPr>
        <w:rPr>
          <w:rFonts w:ascii="Times New Roman" w:hAnsi="Times New Roman" w:cs="Times New Roman"/>
          <w:b/>
        </w:rPr>
      </w:pPr>
    </w:p>
    <w:p w:rsidR="005E1F68" w:rsidRDefault="005E1F68" w:rsidP="005E1838">
      <w:pPr>
        <w:rPr>
          <w:rFonts w:ascii="Times New Roman" w:hAnsi="Times New Roman" w:cs="Times New Roman"/>
          <w:b/>
        </w:rPr>
      </w:pPr>
    </w:p>
    <w:p w:rsidR="00834617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>Сводная таблица стоимости мероприятий по</w:t>
      </w:r>
      <w:r>
        <w:rPr>
          <w:rFonts w:ascii="Times New Roman" w:hAnsi="Times New Roman" w:cs="Times New Roman"/>
          <w:b/>
        </w:rPr>
        <w:t xml:space="preserve"> модернизации существующих объектов водо</w:t>
      </w:r>
      <w:r w:rsidR="005E1F68">
        <w:rPr>
          <w:rFonts w:ascii="Times New Roman" w:hAnsi="Times New Roman" w:cs="Times New Roman"/>
          <w:b/>
        </w:rPr>
        <w:t>отведения</w:t>
      </w:r>
      <w:r>
        <w:rPr>
          <w:rFonts w:ascii="Times New Roman" w:hAnsi="Times New Roman" w:cs="Times New Roman"/>
          <w:b/>
        </w:rPr>
        <w:t xml:space="preserve"> для увеличения их мощности и производительности</w:t>
      </w:r>
      <w:r w:rsidRPr="0090050A">
        <w:rPr>
          <w:rFonts w:ascii="Times New Roman" w:hAnsi="Times New Roman" w:cs="Times New Roman"/>
          <w:b/>
        </w:rPr>
        <w:t xml:space="preserve"> </w:t>
      </w:r>
    </w:p>
    <w:p w:rsidR="00834617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>в целях подключения объектов капитального строительства, с указанием предварительных источников финансирования.</w:t>
      </w:r>
    </w:p>
    <w:p w:rsidR="00834617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34617" w:rsidRPr="0090050A" w:rsidRDefault="00834617" w:rsidP="0083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1276"/>
        <w:gridCol w:w="1418"/>
        <w:gridCol w:w="1559"/>
        <w:gridCol w:w="1559"/>
        <w:gridCol w:w="1701"/>
        <w:gridCol w:w="1382"/>
      </w:tblGrid>
      <w:tr w:rsidR="005E1F68" w:rsidRPr="005E1F68" w:rsidTr="00BD219B">
        <w:trPr>
          <w:trHeight w:val="229"/>
        </w:trPr>
        <w:tc>
          <w:tcPr>
            <w:tcW w:w="6799" w:type="dxa"/>
            <w:vMerge w:val="restart"/>
            <w:vAlign w:val="center"/>
            <w:hideMark/>
          </w:tcPr>
          <w:p w:rsidR="005E1F68" w:rsidRPr="005E1F68" w:rsidRDefault="005E1F68" w:rsidP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95" w:type="dxa"/>
            <w:gridSpan w:val="6"/>
            <w:vAlign w:val="center"/>
            <w:hideMark/>
          </w:tcPr>
          <w:p w:rsidR="005E1F68" w:rsidRDefault="005E1F68" w:rsidP="005E1F6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Объем финансирования с учетом НДС и без учета налога на прибыль (рублей). </w:t>
            </w:r>
          </w:p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E1F68" w:rsidRPr="005E1F68" w:rsidTr="005E1F68">
        <w:trPr>
          <w:trHeight w:val="315"/>
        </w:trPr>
        <w:tc>
          <w:tcPr>
            <w:tcW w:w="6799" w:type="dxa"/>
            <w:vMerge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59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701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5E1F68" w:rsidRPr="005E1F68" w:rsidRDefault="005E1F68" w:rsidP="005E1F6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5E1F68" w:rsidRPr="005E1F68" w:rsidTr="005E1F68">
        <w:trPr>
          <w:trHeight w:val="570"/>
        </w:trPr>
        <w:tc>
          <w:tcPr>
            <w:tcW w:w="6799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модернизации существующих объектов водоснабжения для увеличения их мощности и производительности в целях подключения объектов капитального строительства, всего</w:t>
            </w:r>
          </w:p>
        </w:tc>
        <w:tc>
          <w:tcPr>
            <w:tcW w:w="1276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2 952 487,60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17 546 680,00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82 354 699,24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42 432 276,58</w:t>
            </w:r>
          </w:p>
        </w:tc>
        <w:tc>
          <w:tcPr>
            <w:tcW w:w="1701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56 727 648,08</w:t>
            </w:r>
          </w:p>
        </w:tc>
        <w:tc>
          <w:tcPr>
            <w:tcW w:w="1382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202 013 791,51</w:t>
            </w:r>
          </w:p>
        </w:tc>
      </w:tr>
      <w:tr w:rsidR="005E1F68" w:rsidRPr="005E1F68" w:rsidTr="005E1F68">
        <w:trPr>
          <w:trHeight w:val="360"/>
        </w:trPr>
        <w:tc>
          <w:tcPr>
            <w:tcW w:w="6799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276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E1F68" w:rsidRPr="005E1F68" w:rsidTr="005E1F68">
        <w:trPr>
          <w:trHeight w:val="360"/>
        </w:trPr>
        <w:tc>
          <w:tcPr>
            <w:tcW w:w="6799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1276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2 952 487,60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6 977 420,00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53 663 000,00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13 301 651,00</w:t>
            </w:r>
          </w:p>
        </w:tc>
        <w:tc>
          <w:tcPr>
            <w:tcW w:w="1701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27 139 149,78</w:t>
            </w:r>
          </w:p>
        </w:tc>
        <w:tc>
          <w:tcPr>
            <w:tcW w:w="1382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104 033 708,38</w:t>
            </w:r>
          </w:p>
        </w:tc>
      </w:tr>
      <w:tr w:rsidR="005E1F68" w:rsidRPr="005E1F68" w:rsidTr="005E1F68">
        <w:trPr>
          <w:trHeight w:val="360"/>
        </w:trPr>
        <w:tc>
          <w:tcPr>
            <w:tcW w:w="6799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за счет платы амортизации</w:t>
            </w:r>
          </w:p>
        </w:tc>
        <w:tc>
          <w:tcPr>
            <w:tcW w:w="1276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10 569 260,00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10 991 703,72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11 430 625,38</w:t>
            </w:r>
          </w:p>
        </w:tc>
        <w:tc>
          <w:tcPr>
            <w:tcW w:w="1701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11 888 499,07</w:t>
            </w:r>
          </w:p>
        </w:tc>
        <w:tc>
          <w:tcPr>
            <w:tcW w:w="1382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44 880 088,17</w:t>
            </w:r>
          </w:p>
        </w:tc>
      </w:tr>
      <w:tr w:rsidR="005E1F68" w:rsidRPr="005E1F68" w:rsidTr="005E1F68">
        <w:trPr>
          <w:trHeight w:val="360"/>
        </w:trPr>
        <w:tc>
          <w:tcPr>
            <w:tcW w:w="6799" w:type="dxa"/>
            <w:vAlign w:val="center"/>
            <w:hideMark/>
          </w:tcPr>
          <w:p w:rsidR="005E1F68" w:rsidRPr="005E1F68" w:rsidRDefault="005E1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за счет прибыли на капитальные вложения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17 699 995,52</w:t>
            </w:r>
          </w:p>
        </w:tc>
        <w:tc>
          <w:tcPr>
            <w:tcW w:w="1559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17 700 000,20</w:t>
            </w:r>
          </w:p>
        </w:tc>
        <w:tc>
          <w:tcPr>
            <w:tcW w:w="1701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17 699 999,23</w:t>
            </w:r>
          </w:p>
        </w:tc>
        <w:tc>
          <w:tcPr>
            <w:tcW w:w="1382" w:type="dxa"/>
            <w:noWrap/>
            <w:vAlign w:val="center"/>
            <w:hideMark/>
          </w:tcPr>
          <w:p w:rsidR="005E1F68" w:rsidRPr="005E1F68" w:rsidRDefault="005E1F68" w:rsidP="005E1F6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F68">
              <w:rPr>
                <w:rFonts w:ascii="Times New Roman" w:hAnsi="Times New Roman" w:cs="Times New Roman"/>
                <w:sz w:val="18"/>
                <w:szCs w:val="18"/>
              </w:rPr>
              <w:t>53 099 994,96</w:t>
            </w:r>
          </w:p>
        </w:tc>
      </w:tr>
    </w:tbl>
    <w:p w:rsidR="00150F3D" w:rsidRPr="005E1F68" w:rsidRDefault="00150F3D" w:rsidP="005E1838">
      <w:pPr>
        <w:rPr>
          <w:rFonts w:ascii="Times New Roman" w:hAnsi="Times New Roman" w:cs="Times New Roman"/>
        </w:rPr>
      </w:pPr>
    </w:p>
    <w:sectPr w:rsidR="00150F3D" w:rsidRPr="005E1F68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150F3D"/>
    <w:rsid w:val="0031418E"/>
    <w:rsid w:val="005424D6"/>
    <w:rsid w:val="005E1838"/>
    <w:rsid w:val="005E1F68"/>
    <w:rsid w:val="00834617"/>
    <w:rsid w:val="00925003"/>
    <w:rsid w:val="009B573A"/>
    <w:rsid w:val="00BD219B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418E"/>
    <w:pPr>
      <w:spacing w:after="0" w:line="240" w:lineRule="auto"/>
    </w:pPr>
  </w:style>
  <w:style w:type="table" w:styleId="a4">
    <w:name w:val="Table Grid"/>
    <w:basedOn w:val="a1"/>
    <w:uiPriority w:val="39"/>
    <w:rsid w:val="0031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7</cp:revision>
  <dcterms:created xsi:type="dcterms:W3CDTF">2016-06-23T05:03:00Z</dcterms:created>
  <dcterms:modified xsi:type="dcterms:W3CDTF">2016-06-27T06:15:00Z</dcterms:modified>
</cp:coreProperties>
</file>